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1A705E" w:rsidRDefault="00E96E53" w:rsidP="00E96E53">
      <w:pPr>
        <w:jc w:val="center"/>
        <w:rPr>
          <w:i/>
        </w:rPr>
      </w:pPr>
      <w:r w:rsidRPr="001A705E">
        <w:rPr>
          <w:i/>
        </w:rPr>
        <w:t>Kivonat a Jászberény Városi Önkormán</w:t>
      </w:r>
      <w:r w:rsidR="00062B99" w:rsidRPr="001A705E">
        <w:rPr>
          <w:i/>
        </w:rPr>
        <w:t>yzat Képviselő-testületének 2020</w:t>
      </w:r>
      <w:r w:rsidRPr="001A705E">
        <w:rPr>
          <w:i/>
        </w:rPr>
        <w:t xml:space="preserve">. </w:t>
      </w:r>
      <w:r w:rsidR="007170FA" w:rsidRPr="001A705E">
        <w:rPr>
          <w:i/>
        </w:rPr>
        <w:t>március</w:t>
      </w:r>
      <w:r w:rsidR="00A30646" w:rsidRPr="001A705E">
        <w:rPr>
          <w:i/>
        </w:rPr>
        <w:t xml:space="preserve"> 1</w:t>
      </w:r>
      <w:r w:rsidR="007170FA" w:rsidRPr="001A705E">
        <w:rPr>
          <w:i/>
        </w:rPr>
        <w:t>8-á</w:t>
      </w:r>
      <w:r w:rsidRPr="001A705E">
        <w:rPr>
          <w:i/>
        </w:rPr>
        <w:t xml:space="preserve">n megtartott </w:t>
      </w:r>
      <w:r w:rsidRPr="001A705E">
        <w:rPr>
          <w:b/>
          <w:i/>
        </w:rPr>
        <w:t>rendes</w:t>
      </w:r>
      <w:r w:rsidRPr="001A705E">
        <w:rPr>
          <w:i/>
        </w:rPr>
        <w:t xml:space="preserve">, </w:t>
      </w:r>
      <w:r w:rsidRPr="001A705E">
        <w:rPr>
          <w:b/>
          <w:i/>
        </w:rPr>
        <w:t>nyílt</w:t>
      </w:r>
      <w:r w:rsidRPr="001A705E">
        <w:rPr>
          <w:b/>
        </w:rPr>
        <w:t xml:space="preserve"> </w:t>
      </w:r>
      <w:r w:rsidRPr="001A705E">
        <w:rPr>
          <w:b/>
          <w:i/>
        </w:rPr>
        <w:t>ülésének</w:t>
      </w:r>
      <w:r w:rsidRPr="001A705E">
        <w:rPr>
          <w:i/>
        </w:rPr>
        <w:t xml:space="preserve"> jegyzőkönyvéből</w:t>
      </w:r>
    </w:p>
    <w:p w:rsidR="008433C1" w:rsidRPr="001A705E" w:rsidRDefault="008433C1" w:rsidP="00E96E53">
      <w:pPr>
        <w:jc w:val="both"/>
        <w:rPr>
          <w:b/>
          <w:color w:val="000000"/>
        </w:rPr>
      </w:pPr>
    </w:p>
    <w:p w:rsidR="008524F8" w:rsidRDefault="008524F8" w:rsidP="00E96E53">
      <w:pPr>
        <w:jc w:val="both"/>
        <w:rPr>
          <w:b/>
          <w:color w:val="000000"/>
        </w:rPr>
      </w:pPr>
    </w:p>
    <w:p w:rsidR="001A705E" w:rsidRPr="001A705E" w:rsidRDefault="001A705E" w:rsidP="00E96E53">
      <w:pPr>
        <w:jc w:val="both"/>
        <w:rPr>
          <w:b/>
          <w:color w:val="000000"/>
        </w:rPr>
      </w:pPr>
    </w:p>
    <w:p w:rsidR="001A705E" w:rsidRPr="001A705E" w:rsidRDefault="001A705E" w:rsidP="001A705E">
      <w:pPr>
        <w:jc w:val="both"/>
        <w:rPr>
          <w:i/>
        </w:rPr>
      </w:pPr>
      <w:r w:rsidRPr="001A705E">
        <w:rPr>
          <w:b/>
          <w:i/>
        </w:rPr>
        <w:t>Jászberény Városi Önkormányzat Képviselő-testületének</w:t>
      </w:r>
    </w:p>
    <w:p w:rsidR="001A705E" w:rsidRPr="001A705E" w:rsidRDefault="00207F7E" w:rsidP="001A705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105</w:t>
      </w:r>
      <w:bookmarkStart w:id="0" w:name="_GoBack"/>
      <w:bookmarkEnd w:id="0"/>
      <w:r w:rsidR="001A705E" w:rsidRPr="001A705E">
        <w:rPr>
          <w:b/>
          <w:i/>
          <w:u w:val="single"/>
        </w:rPr>
        <w:t>/2020. (III.</w:t>
      </w:r>
      <w:r w:rsidR="001A705E">
        <w:rPr>
          <w:b/>
          <w:i/>
          <w:u w:val="single"/>
        </w:rPr>
        <w:t xml:space="preserve"> </w:t>
      </w:r>
      <w:r w:rsidR="001A705E" w:rsidRPr="001A705E">
        <w:rPr>
          <w:b/>
          <w:i/>
          <w:u w:val="single"/>
        </w:rPr>
        <w:t>18.) határozata</w:t>
      </w:r>
    </w:p>
    <w:p w:rsidR="001A705E" w:rsidRPr="001A705E" w:rsidRDefault="001A705E" w:rsidP="001A705E">
      <w:pPr>
        <w:jc w:val="both"/>
        <w:rPr>
          <w:b/>
          <w:i/>
        </w:rPr>
      </w:pPr>
      <w:r w:rsidRPr="001A705E">
        <w:rPr>
          <w:b/>
          <w:i/>
        </w:rPr>
        <w:t>A jászberényi 2403/4 hrsz-ú, 2407/11 hrsz-ú, 2405 hrsz-ú, 2404 hrsz-ú ingatlan részterületének illetve a jászberényi 2403/1 hrsz-ú ingatlannak kötelező önkormányzati feladatkör ellátását, vagy hatáskör gyakorlását</w:t>
      </w:r>
      <w:r w:rsidRPr="001A705E" w:rsidDel="009F2566">
        <w:rPr>
          <w:b/>
          <w:i/>
        </w:rPr>
        <w:t xml:space="preserve"> </w:t>
      </w:r>
      <w:r w:rsidRPr="001A705E">
        <w:rPr>
          <w:b/>
          <w:i/>
        </w:rPr>
        <w:t>nem szolgáló jellegének megállapításáról</w:t>
      </w:r>
    </w:p>
    <w:p w:rsidR="001A705E" w:rsidRPr="001A705E" w:rsidRDefault="001A705E" w:rsidP="001A705E">
      <w:pPr>
        <w:jc w:val="both"/>
      </w:pPr>
    </w:p>
    <w:p w:rsidR="001A705E" w:rsidRPr="001A705E" w:rsidRDefault="001A705E" w:rsidP="001A705E">
      <w:pPr>
        <w:jc w:val="both"/>
      </w:pPr>
      <w:r w:rsidRPr="001A705E">
        <w:t xml:space="preserve">A Jászberény Városi Önkormányzat Képviselő-testülete (a továbbiakban: Képviselő-testület) a Magyarország helyi önkormányzatairól szóló 2011. évi CLXXXIX. törvény 107. §-a által meghatározott hatáskörében eljárva, a Jászberény Város Önkormányzatának vagyonáról és a vagyongazdálkodás szabályairól szóló 13/2012. (III. 19.) rendelet (a továbbiakban: vagyonrendelet) 6. § (4) bekezdésében foglaltak szerint </w:t>
      </w:r>
    </w:p>
    <w:p w:rsidR="001A705E" w:rsidRPr="001A705E" w:rsidRDefault="001A705E" w:rsidP="001A705E">
      <w:pPr>
        <w:jc w:val="both"/>
        <w:rPr>
          <w:b/>
        </w:rPr>
      </w:pPr>
    </w:p>
    <w:p w:rsidR="001A705E" w:rsidRPr="001A705E" w:rsidRDefault="001A705E" w:rsidP="001A705E">
      <w:pPr>
        <w:jc w:val="both"/>
        <w:rPr>
          <w:b/>
        </w:rPr>
      </w:pPr>
      <w:r w:rsidRPr="001A705E">
        <w:rPr>
          <w:b/>
        </w:rPr>
        <w:t>a jászberényi 2403/4 hrsz-ú, 2895 m</w:t>
      </w:r>
      <w:r w:rsidRPr="001A705E">
        <w:rPr>
          <w:b/>
          <w:vertAlign w:val="superscript"/>
        </w:rPr>
        <w:t>2</w:t>
      </w:r>
      <w:r w:rsidRPr="001A705E">
        <w:rPr>
          <w:b/>
        </w:rPr>
        <w:t xml:space="preserve"> területű, kivett helyi közút megnevezésű</w:t>
      </w:r>
      <w:r w:rsidRPr="001A705E">
        <w:t xml:space="preserve"> természetben Jászberény, Vásártér térségében lévő ingatlan – jelen határozat mellékletét képező vázrajz szerinti – részterületének </w:t>
      </w:r>
      <w:r w:rsidRPr="001A705E">
        <w:rPr>
          <w:b/>
        </w:rPr>
        <w:t xml:space="preserve">(kb. 1636 m²); </w:t>
      </w:r>
    </w:p>
    <w:p w:rsidR="001A705E" w:rsidRPr="001A705E" w:rsidRDefault="001A705E" w:rsidP="001A705E">
      <w:pPr>
        <w:jc w:val="both"/>
        <w:rPr>
          <w:b/>
        </w:rPr>
      </w:pPr>
      <w:r w:rsidRPr="001A705E">
        <w:rPr>
          <w:b/>
        </w:rPr>
        <w:t>a jászberényi 2407/11 hrsz-ú, 1514 m2 területű, kivett közterület megnevezésű</w:t>
      </w:r>
      <w:r w:rsidRPr="001A705E">
        <w:t xml:space="preserve"> természetben Jászberény, Jákóhalmi út 2407/11 hrsz. – jelen határozat mellékletét képező vázrajz szerinti – részterületének </w:t>
      </w:r>
      <w:r w:rsidRPr="001A705E">
        <w:rPr>
          <w:b/>
        </w:rPr>
        <w:t xml:space="preserve">(kb. 534 m²); </w:t>
      </w:r>
    </w:p>
    <w:p w:rsidR="001A705E" w:rsidRPr="001A705E" w:rsidRDefault="001A705E" w:rsidP="001A705E">
      <w:pPr>
        <w:jc w:val="both"/>
        <w:rPr>
          <w:b/>
        </w:rPr>
      </w:pPr>
      <w:r w:rsidRPr="001A705E">
        <w:rPr>
          <w:b/>
        </w:rPr>
        <w:t>a jászberényi 2405 hrsz-ú, 1666 m2 területű, kivett árok megnevezésű</w:t>
      </w:r>
      <w:r w:rsidRPr="001A705E">
        <w:t xml:space="preserve"> természetben Jászberény, Vásártér térségében lévő ingatlan – jelen határozat mellékletét képező vázrajz szerinti – részterületének </w:t>
      </w:r>
      <w:r w:rsidRPr="001A705E">
        <w:rPr>
          <w:b/>
        </w:rPr>
        <w:t xml:space="preserve">(kb. 672 m²);  </w:t>
      </w:r>
    </w:p>
    <w:p w:rsidR="001A705E" w:rsidRPr="001A705E" w:rsidRDefault="001A705E" w:rsidP="001A705E">
      <w:pPr>
        <w:jc w:val="both"/>
        <w:rPr>
          <w:b/>
        </w:rPr>
      </w:pPr>
      <w:r w:rsidRPr="001A705E">
        <w:rPr>
          <w:b/>
        </w:rPr>
        <w:t>a jászberényi 2404 hrsz-ú, 1873 m2 területű, kivett közterület megnevezésű</w:t>
      </w:r>
      <w:r w:rsidRPr="001A705E">
        <w:t xml:space="preserve"> természetben Jászberény, Névtelen utca 2404 hrsz. – jelen határozat mellékletét képező vázrajz szerinti – részterületének </w:t>
      </w:r>
      <w:r w:rsidRPr="001A705E">
        <w:rPr>
          <w:b/>
        </w:rPr>
        <w:t xml:space="preserve">(kb. 591 m²); </w:t>
      </w:r>
    </w:p>
    <w:p w:rsidR="001A705E" w:rsidRPr="001A705E" w:rsidRDefault="001A705E" w:rsidP="001A705E">
      <w:pPr>
        <w:jc w:val="both"/>
      </w:pPr>
    </w:p>
    <w:p w:rsidR="001A705E" w:rsidRPr="001A705E" w:rsidRDefault="001A705E" w:rsidP="001A705E">
      <w:pPr>
        <w:jc w:val="both"/>
        <w:rPr>
          <w:b/>
        </w:rPr>
      </w:pPr>
      <w:r w:rsidRPr="001A705E">
        <w:t xml:space="preserve">mint a Jászberény Városi Önkormányzat forgalomképtelen törzsvagyonába tartozó vagyontárgyak, illetve </w:t>
      </w:r>
    </w:p>
    <w:p w:rsidR="001A705E" w:rsidRPr="001A705E" w:rsidRDefault="001A705E" w:rsidP="001A705E">
      <w:pPr>
        <w:jc w:val="both"/>
        <w:rPr>
          <w:b/>
        </w:rPr>
      </w:pPr>
    </w:p>
    <w:p w:rsidR="001A705E" w:rsidRPr="001A705E" w:rsidRDefault="001A705E" w:rsidP="001A705E">
      <w:pPr>
        <w:jc w:val="both"/>
      </w:pPr>
      <w:r w:rsidRPr="001A705E">
        <w:rPr>
          <w:b/>
        </w:rPr>
        <w:t>a jászberényi 2403/1 hrsz-ú, 102 m2 területű, kivett szivattyúház megnevezésű</w:t>
      </w:r>
      <w:r w:rsidRPr="001A705E">
        <w:t>, természetben Jászberény, Vásártér 2403/1 hrsz.,</w:t>
      </w:r>
    </w:p>
    <w:p w:rsidR="001A705E" w:rsidRPr="001A705E" w:rsidRDefault="001A705E" w:rsidP="001A705E">
      <w:pPr>
        <w:jc w:val="both"/>
      </w:pPr>
    </w:p>
    <w:p w:rsidR="001A705E" w:rsidRPr="001A705E" w:rsidRDefault="001A705E" w:rsidP="001A705E">
      <w:pPr>
        <w:jc w:val="both"/>
        <w:rPr>
          <w:b/>
        </w:rPr>
      </w:pPr>
      <w:r w:rsidRPr="001A705E">
        <w:t xml:space="preserve">mint a Jászberény Városi Önkormányzat korlátozottan forgalomképes törzsvagyonába tartozó vagyontárgy </w:t>
      </w:r>
    </w:p>
    <w:p w:rsidR="001A705E" w:rsidRPr="001A705E" w:rsidRDefault="001A705E" w:rsidP="001A705E">
      <w:pPr>
        <w:jc w:val="both"/>
      </w:pPr>
    </w:p>
    <w:p w:rsidR="001A705E" w:rsidRPr="001A705E" w:rsidRDefault="001A705E" w:rsidP="001A705E">
      <w:pPr>
        <w:jc w:val="both"/>
      </w:pPr>
      <w:r w:rsidRPr="001A705E">
        <w:t>tekintetében megállapítja, hogy azok kötelező önkormányzati feladatkör ellátását, vagy hatáskör gyakorlását nem szolgálják és a feladatkör ellátása, vagy a hatáskör gyakorlása az átminősítést követően az átminősítéssel érintett vagyontárgyak nélkül is megoldható.</w:t>
      </w:r>
    </w:p>
    <w:p w:rsidR="001A705E" w:rsidRPr="001A705E" w:rsidRDefault="001A705E" w:rsidP="001A705E">
      <w:pPr>
        <w:pStyle w:val="lfej"/>
        <w:tabs>
          <w:tab w:val="clear" w:pos="4536"/>
          <w:tab w:val="center" w:pos="709"/>
        </w:tabs>
        <w:ind w:left="708"/>
        <w:jc w:val="both"/>
        <w:rPr>
          <w:b/>
          <w:sz w:val="24"/>
          <w:szCs w:val="24"/>
        </w:rPr>
      </w:pPr>
    </w:p>
    <w:p w:rsidR="001A705E" w:rsidRPr="001A705E" w:rsidRDefault="001A705E" w:rsidP="001A705E">
      <w:pPr>
        <w:pStyle w:val="lfej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A705E">
        <w:rPr>
          <w:b/>
          <w:sz w:val="24"/>
          <w:szCs w:val="24"/>
        </w:rPr>
        <w:t>Határidő:</w:t>
      </w:r>
      <w:r w:rsidRPr="001A705E">
        <w:rPr>
          <w:b/>
          <w:sz w:val="24"/>
          <w:szCs w:val="24"/>
        </w:rPr>
        <w:tab/>
      </w:r>
      <w:r w:rsidRPr="001A705E">
        <w:rPr>
          <w:sz w:val="24"/>
          <w:szCs w:val="24"/>
        </w:rPr>
        <w:t>folyamatos</w:t>
      </w:r>
    </w:p>
    <w:p w:rsidR="001A705E" w:rsidRPr="001A705E" w:rsidRDefault="001A705E" w:rsidP="001A705E">
      <w:pPr>
        <w:ind w:firstLine="708"/>
        <w:jc w:val="both"/>
      </w:pPr>
      <w:r w:rsidRPr="001A705E">
        <w:rPr>
          <w:b/>
        </w:rPr>
        <w:t xml:space="preserve">Felelős: </w:t>
      </w:r>
      <w:r w:rsidRPr="001A705E">
        <w:rPr>
          <w:b/>
        </w:rPr>
        <w:tab/>
      </w:r>
      <w:r w:rsidRPr="001A705E">
        <w:t>Kiss József, a PH Közgazdasági Iroda vezetője</w:t>
      </w:r>
    </w:p>
    <w:p w:rsidR="001A705E" w:rsidRDefault="001A705E" w:rsidP="001A705E">
      <w:pPr>
        <w:jc w:val="both"/>
        <w:rPr>
          <w:b/>
          <w:i/>
        </w:rPr>
      </w:pPr>
    </w:p>
    <w:p w:rsidR="001A705E" w:rsidRPr="001A705E" w:rsidRDefault="001A705E" w:rsidP="001A705E">
      <w:pPr>
        <w:jc w:val="both"/>
        <w:rPr>
          <w:b/>
          <w:i/>
        </w:rPr>
      </w:pPr>
    </w:p>
    <w:p w:rsidR="001A705E" w:rsidRPr="001A705E" w:rsidRDefault="001A705E" w:rsidP="001A705E">
      <w:pPr>
        <w:jc w:val="both"/>
        <w:rPr>
          <w:i/>
        </w:rPr>
      </w:pPr>
      <w:r w:rsidRPr="001A705E">
        <w:rPr>
          <w:b/>
          <w:i/>
        </w:rPr>
        <w:t>Erről</w:t>
      </w:r>
      <w:r w:rsidRPr="001A705E">
        <w:rPr>
          <w:i/>
        </w:rPr>
        <w:t>:</w:t>
      </w:r>
    </w:p>
    <w:p w:rsidR="001A705E" w:rsidRPr="001A705E" w:rsidRDefault="001A705E" w:rsidP="001A705E">
      <w:pPr>
        <w:jc w:val="both"/>
        <w:rPr>
          <w:i/>
        </w:rPr>
      </w:pPr>
    </w:p>
    <w:p w:rsidR="001A705E" w:rsidRPr="001A705E" w:rsidRDefault="001A705E" w:rsidP="001A705E">
      <w:pPr>
        <w:numPr>
          <w:ilvl w:val="0"/>
          <w:numId w:val="18"/>
        </w:numPr>
        <w:jc w:val="both"/>
      </w:pPr>
      <w:r w:rsidRPr="001A705E">
        <w:t>Jász-Nagykun-Szolnok Megyei Kormányhivatal – Szolnok,</w:t>
      </w:r>
    </w:p>
    <w:p w:rsidR="001A705E" w:rsidRPr="001A705E" w:rsidRDefault="001A705E" w:rsidP="001A705E">
      <w:pPr>
        <w:numPr>
          <w:ilvl w:val="0"/>
          <w:numId w:val="18"/>
        </w:numPr>
        <w:jc w:val="both"/>
      </w:pPr>
      <w:r w:rsidRPr="001A705E">
        <w:t>PH Közgazdasági Iroda – helyben,</w:t>
      </w:r>
    </w:p>
    <w:p w:rsidR="001A705E" w:rsidRPr="001A705E" w:rsidRDefault="001A705E" w:rsidP="001A705E">
      <w:pPr>
        <w:numPr>
          <w:ilvl w:val="0"/>
          <w:numId w:val="18"/>
        </w:numPr>
        <w:jc w:val="both"/>
      </w:pPr>
      <w:r w:rsidRPr="001A705E">
        <w:lastRenderedPageBreak/>
        <w:t>Gazdasági és Tulajdonosi Bizottság valamennyi tagja – helyben,</w:t>
      </w:r>
    </w:p>
    <w:p w:rsidR="001A705E" w:rsidRPr="001A705E" w:rsidRDefault="001A705E" w:rsidP="001A705E">
      <w:pPr>
        <w:numPr>
          <w:ilvl w:val="0"/>
          <w:numId w:val="18"/>
        </w:numPr>
        <w:jc w:val="both"/>
      </w:pPr>
      <w:r w:rsidRPr="001A705E">
        <w:t>Képviselő-testület valamennyi tagja – helyben,</w:t>
      </w:r>
    </w:p>
    <w:p w:rsidR="001A705E" w:rsidRPr="001A705E" w:rsidRDefault="001A705E" w:rsidP="001A705E">
      <w:pPr>
        <w:numPr>
          <w:ilvl w:val="0"/>
          <w:numId w:val="18"/>
        </w:numPr>
        <w:jc w:val="both"/>
        <w:rPr>
          <w:b/>
          <w:spacing w:val="40"/>
        </w:rPr>
      </w:pPr>
      <w:r w:rsidRPr="001A705E">
        <w:t>Irattár</w:t>
      </w:r>
      <w:r w:rsidRPr="001A705E">
        <w:rPr>
          <w:b/>
          <w:spacing w:val="40"/>
        </w:rPr>
        <w:t xml:space="preserve"> </w:t>
      </w:r>
    </w:p>
    <w:p w:rsidR="001A705E" w:rsidRPr="001A705E" w:rsidRDefault="001A705E" w:rsidP="001A705E">
      <w:pPr>
        <w:ind w:left="360"/>
        <w:jc w:val="both"/>
        <w:rPr>
          <w:b/>
          <w:spacing w:val="40"/>
        </w:rPr>
      </w:pPr>
    </w:p>
    <w:p w:rsidR="001A705E" w:rsidRPr="001A705E" w:rsidRDefault="001A705E" w:rsidP="001A705E">
      <w:pPr>
        <w:ind w:left="360"/>
        <w:jc w:val="both"/>
        <w:rPr>
          <w:b/>
          <w:spacing w:val="40"/>
        </w:rPr>
      </w:pPr>
      <w:r w:rsidRPr="001A705E">
        <w:rPr>
          <w:b/>
          <w:i/>
          <w:spacing w:val="40"/>
        </w:rPr>
        <w:t>értesül</w:t>
      </w:r>
      <w:r w:rsidRPr="001A705E">
        <w:rPr>
          <w:b/>
          <w:spacing w:val="40"/>
        </w:rPr>
        <w:t>.</w:t>
      </w:r>
    </w:p>
    <w:p w:rsidR="0064355E" w:rsidRPr="001A70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679BA" w:rsidRPr="001A705E" w:rsidRDefault="007679BA"/>
    <w:p w:rsidR="008524F8" w:rsidRPr="001A705E" w:rsidRDefault="008524F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1A705E" w:rsidTr="005F56AB">
        <w:tc>
          <w:tcPr>
            <w:tcW w:w="2666" w:type="dxa"/>
          </w:tcPr>
          <w:p w:rsidR="00062B99" w:rsidRPr="001A705E" w:rsidRDefault="00062B99" w:rsidP="005F56AB">
            <w:pPr>
              <w:jc w:val="center"/>
              <w:rPr>
                <w:b/>
                <w:i/>
              </w:rPr>
            </w:pPr>
            <w:r w:rsidRPr="001A705E">
              <w:rPr>
                <w:b/>
                <w:i/>
              </w:rPr>
              <w:t>Budai Lóránt sk.</w:t>
            </w:r>
          </w:p>
        </w:tc>
        <w:tc>
          <w:tcPr>
            <w:tcW w:w="2867" w:type="dxa"/>
            <w:vMerge w:val="restart"/>
          </w:tcPr>
          <w:p w:rsidR="00062B99" w:rsidRPr="001A70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1A705E" w:rsidRDefault="00062B99" w:rsidP="005F56AB">
            <w:pPr>
              <w:jc w:val="center"/>
              <w:rPr>
                <w:b/>
                <w:i/>
              </w:rPr>
            </w:pPr>
            <w:r w:rsidRPr="001A705E">
              <w:rPr>
                <w:b/>
                <w:i/>
              </w:rPr>
              <w:t>Baloghné dr. Seres Krisztina sk.</w:t>
            </w:r>
          </w:p>
        </w:tc>
      </w:tr>
      <w:tr w:rsidR="00062B99" w:rsidRPr="001A705E" w:rsidTr="005F56AB">
        <w:tc>
          <w:tcPr>
            <w:tcW w:w="2666" w:type="dxa"/>
          </w:tcPr>
          <w:p w:rsidR="00062B99" w:rsidRPr="001A705E" w:rsidRDefault="00062B99" w:rsidP="005F56AB">
            <w:pPr>
              <w:jc w:val="center"/>
              <w:rPr>
                <w:b/>
                <w:i/>
              </w:rPr>
            </w:pPr>
            <w:r w:rsidRPr="001A705E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1A70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1A705E" w:rsidRDefault="00062B99" w:rsidP="005F56AB">
            <w:pPr>
              <w:jc w:val="center"/>
              <w:rPr>
                <w:b/>
                <w:i/>
              </w:rPr>
            </w:pPr>
            <w:r w:rsidRPr="001A705E">
              <w:rPr>
                <w:b/>
                <w:i/>
              </w:rPr>
              <w:t>jegyző</w:t>
            </w:r>
          </w:p>
        </w:tc>
      </w:tr>
    </w:tbl>
    <w:p w:rsidR="00814870" w:rsidRPr="001A705E" w:rsidRDefault="00814870" w:rsidP="00E96E53">
      <w:pPr>
        <w:tabs>
          <w:tab w:val="left" w:pos="360"/>
        </w:tabs>
        <w:rPr>
          <w:i/>
        </w:rPr>
      </w:pPr>
    </w:p>
    <w:p w:rsidR="008524F8" w:rsidRPr="001A705E" w:rsidRDefault="008524F8" w:rsidP="00E96E53">
      <w:pPr>
        <w:tabs>
          <w:tab w:val="left" w:pos="360"/>
        </w:tabs>
        <w:rPr>
          <w:i/>
        </w:rPr>
      </w:pPr>
    </w:p>
    <w:p w:rsidR="00E96E53" w:rsidRPr="001A705E" w:rsidRDefault="00E96E53" w:rsidP="00E96E53">
      <w:pPr>
        <w:tabs>
          <w:tab w:val="left" w:pos="360"/>
        </w:tabs>
        <w:rPr>
          <w:i/>
        </w:rPr>
      </w:pPr>
      <w:r w:rsidRPr="001A705E">
        <w:rPr>
          <w:i/>
        </w:rPr>
        <w:t>Kivonat hiteléül:</w:t>
      </w:r>
    </w:p>
    <w:p w:rsidR="00E96E53" w:rsidRPr="001A705E" w:rsidRDefault="00E96E53" w:rsidP="00E96E53">
      <w:pPr>
        <w:tabs>
          <w:tab w:val="left" w:pos="360"/>
        </w:tabs>
        <w:rPr>
          <w:i/>
        </w:rPr>
      </w:pPr>
      <w:r w:rsidRPr="001A705E">
        <w:rPr>
          <w:i/>
        </w:rPr>
        <w:t xml:space="preserve">Jászberény, </w:t>
      </w:r>
      <w:r w:rsidR="00062B99" w:rsidRPr="001A705E">
        <w:rPr>
          <w:i/>
        </w:rPr>
        <w:t xml:space="preserve">2020. </w:t>
      </w:r>
      <w:r w:rsidR="007170FA" w:rsidRPr="001A705E">
        <w:rPr>
          <w:i/>
        </w:rPr>
        <w:t>március 19.</w:t>
      </w:r>
    </w:p>
    <w:p w:rsidR="00E96E53" w:rsidRPr="001A705E" w:rsidRDefault="00E96E53" w:rsidP="00E96E53">
      <w:pPr>
        <w:tabs>
          <w:tab w:val="left" w:pos="360"/>
        </w:tabs>
        <w:rPr>
          <w:i/>
        </w:rPr>
      </w:pPr>
    </w:p>
    <w:p w:rsidR="00E96E53" w:rsidRPr="001A705E" w:rsidRDefault="00E96E53" w:rsidP="00E96E53">
      <w:pPr>
        <w:tabs>
          <w:tab w:val="center" w:pos="900"/>
        </w:tabs>
        <w:rPr>
          <w:i/>
        </w:rPr>
      </w:pPr>
      <w:r w:rsidRPr="001A705E">
        <w:rPr>
          <w:i/>
        </w:rPr>
        <w:tab/>
        <w:t>(Dr. Bessenyei Lilla)</w:t>
      </w:r>
    </w:p>
    <w:p w:rsidR="00C32CAC" w:rsidRPr="001A705E" w:rsidRDefault="00E96E53" w:rsidP="007F5584">
      <w:pPr>
        <w:tabs>
          <w:tab w:val="center" w:pos="900"/>
        </w:tabs>
        <w:rPr>
          <w:i/>
        </w:rPr>
      </w:pPr>
      <w:r w:rsidRPr="001A705E">
        <w:rPr>
          <w:i/>
        </w:rPr>
        <w:tab/>
        <w:t>irodavezető</w:t>
      </w:r>
    </w:p>
    <w:sectPr w:rsidR="00C32CAC" w:rsidRPr="001A705E" w:rsidSect="007F5584">
      <w:pgSz w:w="11906" w:h="16838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EA" w:rsidRDefault="004E0AEA" w:rsidP="00C32CAC">
      <w:r>
        <w:separator/>
      </w:r>
    </w:p>
  </w:endnote>
  <w:endnote w:type="continuationSeparator" w:id="0">
    <w:p w:rsidR="004E0AEA" w:rsidRDefault="004E0AEA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EA" w:rsidRDefault="004E0AEA" w:rsidP="00C32CAC">
      <w:r>
        <w:separator/>
      </w:r>
    </w:p>
  </w:footnote>
  <w:footnote w:type="continuationSeparator" w:id="0">
    <w:p w:rsidR="004E0AEA" w:rsidRDefault="004E0AEA" w:rsidP="00C3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930CE"/>
    <w:multiLevelType w:val="hybridMultilevel"/>
    <w:tmpl w:val="FF224CD2"/>
    <w:lvl w:ilvl="0" w:tplc="040E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E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E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E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E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E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E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1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3"/>
    <w:lvlOverride w:ilvl="0">
      <w:startOverride w:val="1"/>
    </w:lvlOverride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A4816"/>
    <w:rsid w:val="001A705E"/>
    <w:rsid w:val="00207F7E"/>
    <w:rsid w:val="002362A8"/>
    <w:rsid w:val="00247395"/>
    <w:rsid w:val="00262B58"/>
    <w:rsid w:val="002A5F87"/>
    <w:rsid w:val="004335DB"/>
    <w:rsid w:val="0044118F"/>
    <w:rsid w:val="004C7B13"/>
    <w:rsid w:val="004D26DF"/>
    <w:rsid w:val="004E0AEA"/>
    <w:rsid w:val="005D1354"/>
    <w:rsid w:val="00601438"/>
    <w:rsid w:val="0064355E"/>
    <w:rsid w:val="00707637"/>
    <w:rsid w:val="007170FA"/>
    <w:rsid w:val="007679BA"/>
    <w:rsid w:val="007F5584"/>
    <w:rsid w:val="00814870"/>
    <w:rsid w:val="008433C1"/>
    <w:rsid w:val="008524F8"/>
    <w:rsid w:val="008A00FA"/>
    <w:rsid w:val="008E51DE"/>
    <w:rsid w:val="00940047"/>
    <w:rsid w:val="009702C2"/>
    <w:rsid w:val="00A30646"/>
    <w:rsid w:val="00A45627"/>
    <w:rsid w:val="00B8724B"/>
    <w:rsid w:val="00BC68AF"/>
    <w:rsid w:val="00BF4123"/>
    <w:rsid w:val="00C32CAC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3AE5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24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524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524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4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0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2020-03-18T12:36:00Z</dcterms:created>
  <dcterms:modified xsi:type="dcterms:W3CDTF">2020-03-19T08:49:00Z</dcterms:modified>
</cp:coreProperties>
</file>