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C3" w:rsidRPr="001D07C3" w:rsidRDefault="001D07C3" w:rsidP="001D07C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 w:rsidRPr="001D07C3">
        <w:rPr>
          <w:rFonts w:ascii="Times New Roman" w:eastAsia="Times New Roman" w:hAnsi="Times New Roman"/>
          <w:bCs/>
          <w:iCs/>
          <w:sz w:val="24"/>
          <w:szCs w:val="24"/>
        </w:rPr>
        <w:t>Kivonat Jászberény Városi Önkormányzat Képviselő-testületének 2019. december 2-án megtartott ülésének jegyzőkönyvéből:</w:t>
      </w:r>
    </w:p>
    <w:p w:rsidR="001D07C3" w:rsidRDefault="001D07C3" w:rsidP="001D07C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1D07C3" w:rsidRDefault="001D07C3" w:rsidP="001D07C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1D07C3" w:rsidRPr="00DD5E67" w:rsidRDefault="001D07C3" w:rsidP="001D07C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DD5E67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Jászberény Város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i Önkormányzat </w:t>
      </w:r>
      <w:r w:rsidRPr="00DD5E67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Képviselő-testületének</w:t>
      </w:r>
    </w:p>
    <w:p w:rsidR="001D07C3" w:rsidRPr="00DD5E67" w:rsidRDefault="001D07C3" w:rsidP="001D07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kern w:val="1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/>
          <w:b/>
          <w:bCs/>
          <w:i/>
          <w:kern w:val="1"/>
          <w:sz w:val="24"/>
          <w:szCs w:val="24"/>
          <w:lang w:eastAsia="ar-SA"/>
        </w:rPr>
        <w:t>/2019</w:t>
      </w:r>
      <w:r>
        <w:rPr>
          <w:rFonts w:ascii="Times New Roman" w:eastAsia="Times New Roman" w:hAnsi="Times New Roman"/>
          <w:b/>
          <w:bCs/>
          <w:i/>
          <w:kern w:val="1"/>
          <w:sz w:val="24"/>
          <w:szCs w:val="24"/>
          <w:lang w:eastAsia="ar-SA"/>
        </w:rPr>
        <w:t>. (XII. 2.</w:t>
      </w:r>
      <w:r w:rsidRPr="00DD5E67">
        <w:rPr>
          <w:rFonts w:ascii="Times New Roman" w:eastAsia="Times New Roman" w:hAnsi="Times New Roman"/>
          <w:b/>
          <w:bCs/>
          <w:i/>
          <w:kern w:val="1"/>
          <w:sz w:val="24"/>
          <w:szCs w:val="24"/>
          <w:lang w:eastAsia="ar-SA"/>
        </w:rPr>
        <w:t>) önkormányzati rendelete</w:t>
      </w:r>
    </w:p>
    <w:p w:rsidR="001D07C3" w:rsidRPr="00DD5E67" w:rsidRDefault="001D07C3" w:rsidP="001D07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:rsidR="001D07C3" w:rsidRDefault="001D07C3" w:rsidP="001D07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kern w:val="1"/>
          <w:sz w:val="24"/>
          <w:szCs w:val="24"/>
          <w:lang w:eastAsia="ar-SA"/>
        </w:rPr>
      </w:pPr>
      <w:proofErr w:type="gramStart"/>
      <w:r w:rsidRPr="00DD5E67">
        <w:rPr>
          <w:rFonts w:ascii="Times New Roman" w:eastAsia="Times New Roman" w:hAnsi="Times New Roman"/>
          <w:b/>
          <w:bCs/>
          <w:i/>
          <w:kern w:val="1"/>
          <w:sz w:val="24"/>
          <w:szCs w:val="24"/>
          <w:lang w:eastAsia="ar-SA"/>
        </w:rPr>
        <w:t>a</w:t>
      </w:r>
      <w:proofErr w:type="gramEnd"/>
      <w:r w:rsidRPr="00DD5E67">
        <w:rPr>
          <w:rFonts w:ascii="Times New Roman" w:eastAsia="Times New Roman" w:hAnsi="Times New Roman"/>
          <w:b/>
          <w:bCs/>
          <w:i/>
          <w:kern w:val="1"/>
          <w:sz w:val="24"/>
          <w:szCs w:val="24"/>
          <w:lang w:eastAsia="ar-SA"/>
        </w:rPr>
        <w:t xml:space="preserve"> helyi önkormányzati képviselők tiszteletdíjáról és természetbeni juttatásáról szóló </w:t>
      </w:r>
    </w:p>
    <w:p w:rsidR="001D07C3" w:rsidRDefault="001D07C3" w:rsidP="001D07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5E67">
        <w:rPr>
          <w:rFonts w:ascii="Times New Roman" w:hAnsi="Times New Roman"/>
          <w:b/>
          <w:i/>
          <w:sz w:val="24"/>
          <w:szCs w:val="24"/>
        </w:rPr>
        <w:t>30/2011. (IX. 15.) önkormányzati rendelet módosításáról</w:t>
      </w:r>
    </w:p>
    <w:p w:rsidR="001D07C3" w:rsidRPr="00DD5E67" w:rsidRDefault="001D07C3" w:rsidP="001D07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7C3" w:rsidRDefault="001D07C3" w:rsidP="001D07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:rsidR="001D07C3" w:rsidRPr="00BD2B2E" w:rsidRDefault="001D07C3" w:rsidP="001D07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Jászberény Városi Önkormányzat </w:t>
      </w:r>
      <w:r w:rsidRPr="00BD2B2E">
        <w:rPr>
          <w:rFonts w:ascii="Times New Roman" w:hAnsi="Times New Roman"/>
          <w:sz w:val="24"/>
          <w:szCs w:val="24"/>
        </w:rPr>
        <w:t>Képviselő-testülete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B2E">
        <w:rPr>
          <w:rFonts w:ascii="Times New Roman" w:hAnsi="Times New Roman"/>
          <w:sz w:val="24"/>
          <w:szCs w:val="24"/>
        </w:rPr>
        <w:t>az Alaptörvény 32. cikk (2) bekezdésében meghatározott eredeti jogalkotói hatáskörében</w:t>
      </w:r>
      <w:r>
        <w:rPr>
          <w:rFonts w:ascii="Times New Roman" w:hAnsi="Times New Roman"/>
          <w:sz w:val="24"/>
          <w:szCs w:val="24"/>
        </w:rPr>
        <w:t xml:space="preserve"> eljárva</w:t>
      </w:r>
      <w:r w:rsidRPr="00BD2B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Magyarország helyi önkormányzatairól szóló 2011. évi CLXXXIX. törvény 35. § (1) bekezdésében kapott felhatalmazás alapján </w:t>
      </w:r>
      <w:r w:rsidRPr="00BD2B2E">
        <w:rPr>
          <w:rFonts w:ascii="Times New Roman" w:eastAsia="Times New Roman" w:hAnsi="Times New Roman"/>
          <w:sz w:val="24"/>
          <w:szCs w:val="24"/>
          <w:lang w:eastAsia="hu-HU"/>
        </w:rPr>
        <w:t>a következőket rendeli el:</w:t>
      </w:r>
    </w:p>
    <w:p w:rsidR="001D07C3" w:rsidRDefault="001D07C3" w:rsidP="001D07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:rsidR="001D07C3" w:rsidRDefault="001D07C3" w:rsidP="001D07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:rsidR="001D07C3" w:rsidRPr="00FE1D2A" w:rsidRDefault="001D07C3" w:rsidP="001D07C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FE1D2A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1. §</w:t>
      </w:r>
    </w:p>
    <w:p w:rsidR="001D07C3" w:rsidRDefault="001D07C3" w:rsidP="001D07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:rsidR="001D07C3" w:rsidRDefault="001D07C3" w:rsidP="001D07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BD2B2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A helyi önkormányzati képviselők tiszteletdíjáról és természetbeni juttatásáról szóló 30/2011. (IX. 15.) önkormányzati rendelet (a továbbiakban: Rendelet)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3. § (3) bekezdés b) pontja helyébe a következő rendelkezés lép:</w:t>
      </w:r>
    </w:p>
    <w:p w:rsidR="001D07C3" w:rsidRDefault="001D07C3" w:rsidP="001D07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:rsidR="001D07C3" w:rsidRDefault="001D07C3" w:rsidP="001D07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:rsidR="001D07C3" w:rsidRPr="00060B5E" w:rsidRDefault="001D07C3" w:rsidP="001D07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[</w:t>
      </w:r>
      <w:r w:rsidRPr="00410720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(3) </w:t>
      </w:r>
      <w:r w:rsidRPr="00410720">
        <w:rPr>
          <w:rFonts w:ascii="Times New Roman" w:eastAsia="Times New Roman" w:hAnsi="Times New Roman"/>
          <w:sz w:val="24"/>
          <w:szCs w:val="24"/>
          <w:lang w:eastAsia="hu-HU"/>
        </w:rPr>
        <w:t>A pótdíj mértéke: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]</w:t>
      </w:r>
    </w:p>
    <w:p w:rsidR="001D07C3" w:rsidRPr="00060B5E" w:rsidRDefault="001D07C3" w:rsidP="001D07C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1D07C3" w:rsidRPr="00060B5E" w:rsidRDefault="001D07C3" w:rsidP="001D07C3">
      <w:pPr>
        <w:spacing w:after="0" w:line="240" w:lineRule="auto"/>
        <w:ind w:left="426" w:firstLine="425"/>
        <w:outlineLvl w:val="0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lang w:eastAsia="hu-HU"/>
        </w:rPr>
        <w:t>„</w:t>
      </w:r>
      <w:r w:rsidRPr="00060B5E"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b) </w:t>
      </w:r>
      <w:proofErr w:type="gramStart"/>
      <w:r w:rsidRPr="00060B5E">
        <w:rPr>
          <w:rFonts w:ascii="Times New Roman" w:eastAsia="Times New Roman" w:hAnsi="Times New Roman"/>
          <w:i/>
          <w:sz w:val="24"/>
          <w:szCs w:val="20"/>
          <w:lang w:eastAsia="hu-HU"/>
        </w:rPr>
        <w:t>A</w:t>
      </w:r>
      <w:proofErr w:type="gramEnd"/>
      <w:r w:rsidRPr="00060B5E"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 bizot</w:t>
      </w:r>
      <w:r>
        <w:rPr>
          <w:rFonts w:ascii="Times New Roman" w:eastAsia="Times New Roman" w:hAnsi="Times New Roman"/>
          <w:i/>
          <w:sz w:val="24"/>
          <w:szCs w:val="20"/>
          <w:lang w:eastAsia="hu-HU"/>
        </w:rPr>
        <w:t>tság elnökének, a tanácsnok</w:t>
      </w:r>
      <w:r w:rsidRPr="00060B5E">
        <w:rPr>
          <w:rFonts w:ascii="Times New Roman" w:eastAsia="Times New Roman" w:hAnsi="Times New Roman"/>
          <w:i/>
          <w:sz w:val="24"/>
          <w:szCs w:val="20"/>
          <w:lang w:eastAsia="hu-HU"/>
        </w:rPr>
        <w:t>nak a tiszteletdíja az alapdíjon felül – több tisztség, bizottsági tagság esetén is – az alapdíj 100 %-a.”</w:t>
      </w:r>
    </w:p>
    <w:p w:rsidR="001D07C3" w:rsidRDefault="001D07C3" w:rsidP="001D07C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:rsidR="001D07C3" w:rsidRDefault="001D07C3" w:rsidP="001D07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:rsidR="001D07C3" w:rsidRDefault="001D07C3" w:rsidP="001D07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kern w:val="1"/>
          <w:sz w:val="24"/>
          <w:szCs w:val="24"/>
          <w:lang w:eastAsia="ar-SA"/>
        </w:rPr>
        <w:t>2</w:t>
      </w:r>
      <w:r w:rsidRPr="00674F2C">
        <w:rPr>
          <w:rFonts w:ascii="Times New Roman" w:eastAsia="Times New Roman" w:hAnsi="Times New Roman"/>
          <w:b/>
          <w:bCs/>
          <w:i/>
          <w:kern w:val="1"/>
          <w:sz w:val="24"/>
          <w:szCs w:val="24"/>
          <w:lang w:eastAsia="ar-SA"/>
        </w:rPr>
        <w:t>. §</w:t>
      </w:r>
    </w:p>
    <w:p w:rsidR="001D07C3" w:rsidRDefault="001D07C3" w:rsidP="001D07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:rsidR="001D07C3" w:rsidRPr="00674F2C" w:rsidRDefault="001D07C3" w:rsidP="001D07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>
        <w:rPr>
          <w:rFonts w:ascii="Times New Roman" w:eastAsia="Times New Roman" w:hAnsi="Times New Roman"/>
          <w:sz w:val="23"/>
          <w:szCs w:val="23"/>
          <w:lang w:eastAsia="hu-HU"/>
        </w:rPr>
        <w:t>Ez a rendelet a kihirdetést követő napon</w:t>
      </w:r>
      <w:r w:rsidRPr="00DE3AE4">
        <w:rPr>
          <w:rFonts w:ascii="Times New Roman" w:eastAsia="Times New Roman" w:hAnsi="Times New Roman"/>
          <w:sz w:val="23"/>
          <w:szCs w:val="23"/>
          <w:lang w:eastAsia="hu-H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hu-HU"/>
        </w:rPr>
        <w:t>lép hatályba.</w:t>
      </w:r>
    </w:p>
    <w:p w:rsidR="001D07C3" w:rsidRDefault="001D07C3" w:rsidP="001D07C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1D07C3" w:rsidRPr="00674F2C" w:rsidRDefault="001D07C3" w:rsidP="001D07C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1D07C3" w:rsidRPr="001D07C3" w:rsidRDefault="001D07C3" w:rsidP="001D07C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D07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Kelt: </w:t>
      </w:r>
      <w:r w:rsidRPr="001D07C3">
        <w:rPr>
          <w:rFonts w:ascii="Times New Roman" w:eastAsia="Times New Roman" w:hAnsi="Times New Roman"/>
          <w:sz w:val="24"/>
          <w:szCs w:val="24"/>
          <w:lang w:eastAsia="hu-HU"/>
        </w:rPr>
        <w:t>Jászberény Városi Önkormányzat Képviselő-testületének 2019. december 2-án tartott ülésén</w:t>
      </w:r>
      <w:r w:rsidRPr="001D07C3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bookmarkStart w:id="0" w:name="_GoBack"/>
      <w:bookmarkEnd w:id="0"/>
    </w:p>
    <w:p w:rsidR="001D07C3" w:rsidRPr="001D07C3" w:rsidRDefault="001D07C3" w:rsidP="001D07C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D07C3" w:rsidRPr="001D07C3" w:rsidRDefault="001D07C3" w:rsidP="001D07C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D07C3" w:rsidRPr="001D07C3" w:rsidRDefault="001D07C3" w:rsidP="001D07C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1D07C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1D07C3" w:rsidRPr="001D07C3" w:rsidRDefault="001D07C3" w:rsidP="001D07C3">
      <w:pPr>
        <w:tabs>
          <w:tab w:val="center" w:pos="1080"/>
          <w:tab w:val="center" w:pos="73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1D07C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ab/>
        <w:t xml:space="preserve"> Budai Lóránt s.k.</w:t>
      </w:r>
      <w:r w:rsidRPr="001D07C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proofErr w:type="spellStart"/>
      <w:r w:rsidRPr="001D07C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Gottdiener</w:t>
      </w:r>
      <w:proofErr w:type="spellEnd"/>
      <w:r w:rsidRPr="001D07C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Lajos s.k.</w:t>
      </w:r>
    </w:p>
    <w:p w:rsidR="001D07C3" w:rsidRPr="001D07C3" w:rsidRDefault="001D07C3" w:rsidP="001D07C3">
      <w:pPr>
        <w:tabs>
          <w:tab w:val="center" w:pos="1134"/>
          <w:tab w:val="center" w:pos="7380"/>
        </w:tabs>
        <w:spacing w:after="0" w:line="240" w:lineRule="auto"/>
        <w:ind w:left="426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 w:rsidRPr="001D07C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polgármester</w:t>
      </w:r>
      <w:proofErr w:type="gramEnd"/>
      <w:r w:rsidRPr="001D07C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ab/>
        <w:t>jegyző</w:t>
      </w:r>
    </w:p>
    <w:p w:rsidR="005A42B1" w:rsidRDefault="005A42B1"/>
    <w:p w:rsidR="001D07C3" w:rsidRDefault="001D07C3"/>
    <w:sectPr w:rsidR="001D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C3"/>
    <w:rsid w:val="001D07C3"/>
    <w:rsid w:val="005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1E7C"/>
  <w15:chartTrackingRefBased/>
  <w15:docId w15:val="{F8F9EA72-F9AA-42BC-AB0D-ACBA941B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0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1</cp:revision>
  <dcterms:created xsi:type="dcterms:W3CDTF">2019-12-02T11:50:00Z</dcterms:created>
  <dcterms:modified xsi:type="dcterms:W3CDTF">2019-12-02T11:52:00Z</dcterms:modified>
</cp:coreProperties>
</file>